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Look w:val="04A0"/>
      </w:tblPr>
      <w:tblGrid>
        <w:gridCol w:w="4686"/>
        <w:gridCol w:w="5345"/>
      </w:tblGrid>
      <w:tr w:rsidR="000E1663" w:rsidTr="00063100">
        <w:tc>
          <w:tcPr>
            <w:tcW w:w="4644" w:type="dxa"/>
          </w:tcPr>
          <w:p w:rsidR="000E1663" w:rsidRDefault="00B900B2">
            <w:r w:rsidRPr="00B900B2">
              <w:rPr>
                <w:rFonts w:ascii="Calibri" w:eastAsia="Times New Roman" w:hAnsi="Calibri"/>
                <w:noProof/>
                <w:color w:val="000000"/>
                <w:lang w:eastAsia="es-ES"/>
              </w:rPr>
              <w:drawing>
                <wp:inline distT="0" distB="0" distL="0" distR="0">
                  <wp:extent cx="2809875" cy="1185592"/>
                  <wp:effectExtent l="19050" t="0" r="9525" b="0"/>
                  <wp:docPr id="2" name="1 Imagen" descr="logo-azim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zimut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76" cy="1188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0E1663" w:rsidRPr="000E1663" w:rsidRDefault="00CA5739" w:rsidP="000E1663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Ficha técnica de producto</w:t>
            </w:r>
          </w:p>
          <w:p w:rsidR="000E1663" w:rsidRPr="000E1663" w:rsidRDefault="009E470D" w:rsidP="000E166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Azm </w:t>
            </w:r>
            <w:r w:rsidR="003B2DBA">
              <w:rPr>
                <w:b/>
                <w:sz w:val="40"/>
                <w:szCs w:val="40"/>
              </w:rPr>
              <w:t>Sn</w:t>
            </w:r>
            <w:r w:rsidR="00D9625A">
              <w:rPr>
                <w:b/>
                <w:sz w:val="40"/>
                <w:szCs w:val="40"/>
              </w:rPr>
              <w:t>40Pb60</w:t>
            </w:r>
          </w:p>
          <w:p w:rsidR="000E1663" w:rsidRPr="000E1663" w:rsidRDefault="000E1663">
            <w:pPr>
              <w:rPr>
                <w:sz w:val="40"/>
                <w:szCs w:val="40"/>
                <w:u w:val="single"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NOMBRE COMERCIAL</w:t>
            </w:r>
          </w:p>
        </w:tc>
        <w:tc>
          <w:tcPr>
            <w:tcW w:w="5387" w:type="dxa"/>
          </w:tcPr>
          <w:p w:rsidR="000E1663" w:rsidRDefault="000E1663" w:rsidP="00D9625A">
            <w:pPr>
              <w:jc w:val="center"/>
            </w:pPr>
            <w:r>
              <w:t xml:space="preserve">Azm </w:t>
            </w:r>
            <w:r w:rsidR="00F86775">
              <w:t>Sn</w:t>
            </w:r>
            <w:r w:rsidR="00D9625A">
              <w:t>40</w:t>
            </w:r>
            <w:r w:rsidR="003B2DBA">
              <w:t>Pb</w:t>
            </w:r>
            <w:r w:rsidR="00D9625A">
              <w:t>60</w:t>
            </w: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0E1663" w:rsidTr="00063100">
        <w:tc>
          <w:tcPr>
            <w:tcW w:w="4644" w:type="dxa"/>
          </w:tcPr>
          <w:p w:rsidR="000E1663" w:rsidRPr="000E1663" w:rsidRDefault="000E1663">
            <w:pPr>
              <w:rPr>
                <w:b/>
              </w:rPr>
            </w:pPr>
            <w:r w:rsidRPr="000E1663">
              <w:rPr>
                <w:b/>
              </w:rPr>
              <w:t>COMPOSICIÓN</w:t>
            </w:r>
          </w:p>
        </w:tc>
        <w:tc>
          <w:tcPr>
            <w:tcW w:w="5387" w:type="dxa"/>
          </w:tcPr>
          <w:p w:rsidR="000E1663" w:rsidRDefault="00F86775" w:rsidP="00D9625A">
            <w:pPr>
              <w:jc w:val="center"/>
            </w:pPr>
            <w:r>
              <w:rPr>
                <w:lang w:val="es-ES_tradnl"/>
              </w:rPr>
              <w:t xml:space="preserve">Sn </w:t>
            </w:r>
            <w:r w:rsidR="00D9625A">
              <w:rPr>
                <w:lang w:val="es-ES_tradnl"/>
              </w:rPr>
              <w:t>40</w:t>
            </w:r>
            <w:r>
              <w:rPr>
                <w:lang w:val="es-ES_tradnl"/>
              </w:rPr>
              <w:t xml:space="preserve">% Pb </w:t>
            </w:r>
            <w:r w:rsidR="00D9625A">
              <w:rPr>
                <w:lang w:val="es-ES_tradnl"/>
              </w:rPr>
              <w:t>60</w:t>
            </w:r>
            <w:r w:rsidR="001E6052">
              <w:rPr>
                <w:lang w:val="es-ES_tradnl"/>
              </w:rPr>
              <w:t>%</w:t>
            </w:r>
            <w:r w:rsidR="000012C1" w:rsidRPr="000012C1">
              <w:rPr>
                <w:lang w:val="es-ES_tradnl"/>
              </w:rPr>
              <w:t xml:space="preserve">  </w:t>
            </w:r>
          </w:p>
        </w:tc>
      </w:tr>
    </w:tbl>
    <w:p w:rsidR="000E1663" w:rsidRDefault="000E1663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4644"/>
        <w:gridCol w:w="5387"/>
      </w:tblGrid>
      <w:tr w:rsidR="00B0443B" w:rsidTr="00877DC1">
        <w:tc>
          <w:tcPr>
            <w:tcW w:w="4644" w:type="dxa"/>
          </w:tcPr>
          <w:p w:rsidR="00B0443B" w:rsidRPr="000E1663" w:rsidRDefault="00B0443B" w:rsidP="00877DC1">
            <w:pPr>
              <w:rPr>
                <w:b/>
              </w:rPr>
            </w:pPr>
            <w:r>
              <w:rPr>
                <w:b/>
              </w:rPr>
              <w:t>CLASIFICACIÓN ISO</w:t>
            </w:r>
          </w:p>
        </w:tc>
        <w:tc>
          <w:tcPr>
            <w:tcW w:w="5387" w:type="dxa"/>
          </w:tcPr>
          <w:p w:rsidR="00B0443B" w:rsidRDefault="001E6052" w:rsidP="00877DC1">
            <w:pPr>
              <w:jc w:val="center"/>
            </w:pPr>
            <w:r>
              <w:t>9453</w:t>
            </w:r>
          </w:p>
        </w:tc>
      </w:tr>
    </w:tbl>
    <w:p w:rsidR="00B0443B" w:rsidRPr="000E1663" w:rsidRDefault="00B0443B" w:rsidP="000E1663">
      <w:pPr>
        <w:jc w:val="center"/>
        <w:rPr>
          <w:b/>
        </w:rPr>
      </w:pPr>
    </w:p>
    <w:tbl>
      <w:tblPr>
        <w:tblStyle w:val="Tablaconcuadrcula"/>
        <w:tblW w:w="10031" w:type="dxa"/>
        <w:tblLook w:val="04A0"/>
      </w:tblPr>
      <w:tblGrid>
        <w:gridCol w:w="10031"/>
      </w:tblGrid>
      <w:tr w:rsidR="000E1663" w:rsidRPr="000E1663" w:rsidTr="00063100">
        <w:tc>
          <w:tcPr>
            <w:tcW w:w="10031" w:type="dxa"/>
          </w:tcPr>
          <w:p w:rsidR="000E1663" w:rsidRPr="000E1663" w:rsidRDefault="000E1663" w:rsidP="000E1663">
            <w:pPr>
              <w:rPr>
                <w:b/>
              </w:rPr>
            </w:pPr>
            <w:r w:rsidRPr="000E1663">
              <w:rPr>
                <w:b/>
              </w:rPr>
              <w:t>DATOS TÉCNICOS</w:t>
            </w:r>
          </w:p>
        </w:tc>
      </w:tr>
      <w:tr w:rsidR="000E1663" w:rsidRPr="000E1663" w:rsidTr="00063100">
        <w:tc>
          <w:tcPr>
            <w:tcW w:w="10031" w:type="dxa"/>
          </w:tcPr>
          <w:p w:rsidR="000E1663" w:rsidRDefault="000E1663" w:rsidP="000E1663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>Rango de fusión:  aprox</w:t>
            </w:r>
            <w:r w:rsidR="00351B1C">
              <w:rPr>
                <w:rFonts w:cs="Arial"/>
              </w:rPr>
              <w:t>. 183</w:t>
            </w:r>
            <w:r w:rsidR="0053377C">
              <w:rPr>
                <w:rFonts w:cs="Arial"/>
              </w:rPr>
              <w:t>-2</w:t>
            </w:r>
            <w:r w:rsidR="00351B1C">
              <w:rPr>
                <w:rFonts w:cs="Arial"/>
              </w:rPr>
              <w:t>26</w:t>
            </w:r>
            <w:r w:rsidRPr="000012C1">
              <w:rPr>
                <w:rFonts w:cs="Arial"/>
              </w:rPr>
              <w:t xml:space="preserve"> °C (</w:t>
            </w:r>
            <w:r w:rsidR="00351B1C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de trabajo: aprox. </w:t>
            </w:r>
            <w:r w:rsidR="009F1FBC">
              <w:rPr>
                <w:rFonts w:cs="Arial"/>
              </w:rPr>
              <w:t>276</w:t>
            </w:r>
            <w:r w:rsidRPr="000012C1">
              <w:rPr>
                <w:rFonts w:cs="Arial"/>
              </w:rPr>
              <w:t xml:space="preserve"> °C (</w:t>
            </w:r>
            <w:r w:rsidR="00351B1C">
              <w:rPr>
                <w:rFonts w:cs="Arial"/>
              </w:rPr>
              <w:t>EN 9453</w:t>
            </w:r>
            <w:r w:rsidRPr="000012C1">
              <w:rPr>
                <w:rFonts w:cs="Arial"/>
              </w:rPr>
              <w:t xml:space="preserve">)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Densidad aprox. </w:t>
            </w:r>
            <w:r w:rsidR="00552D84">
              <w:rPr>
                <w:rFonts w:cs="Arial"/>
              </w:rPr>
              <w:t>9.73</w:t>
            </w:r>
            <w:r w:rsidRPr="000012C1">
              <w:rPr>
                <w:rFonts w:cs="Arial"/>
              </w:rPr>
              <w:t xml:space="preserve"> g/cm³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Resistencia a la tracción acc. EN 12797 aprox. 250 MPa con Cu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Conductividad eléctrica aprox. 7,0 m/ Ωmm </w:t>
            </w: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</w:p>
          <w:p w:rsidR="000012C1" w:rsidRPr="000012C1" w:rsidRDefault="000012C1" w:rsidP="000012C1">
            <w:pPr>
              <w:tabs>
                <w:tab w:val="left" w:pos="2700"/>
              </w:tabs>
              <w:rPr>
                <w:rFonts w:cs="Arial"/>
              </w:rPr>
            </w:pPr>
            <w:r w:rsidRPr="000012C1">
              <w:rPr>
                <w:rFonts w:cs="Arial"/>
              </w:rPr>
              <w:t xml:space="preserve">Temperatura </w:t>
            </w:r>
            <w:r w:rsidR="00B900B2">
              <w:rPr>
                <w:rFonts w:cs="Arial"/>
              </w:rPr>
              <w:t>de servicio</w:t>
            </w:r>
            <w:r w:rsidRPr="000012C1">
              <w:rPr>
                <w:rFonts w:cs="Arial"/>
              </w:rPr>
              <w:t xml:space="preserve"> de la junta de soldadura  max. 150 °C (sin pérdida de resistencia)</w:t>
            </w:r>
          </w:p>
          <w:p w:rsidR="000E1663" w:rsidRPr="000E1663" w:rsidRDefault="000E1663" w:rsidP="000E1663">
            <w:pPr>
              <w:jc w:val="center"/>
              <w:rPr>
                <w:b/>
              </w:rPr>
            </w:pPr>
          </w:p>
        </w:tc>
      </w:tr>
    </w:tbl>
    <w:p w:rsidR="000E1663" w:rsidRDefault="000E1663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>
            <w:pPr>
              <w:rPr>
                <w:b/>
              </w:rPr>
            </w:pPr>
            <w:r w:rsidRPr="00CA5739">
              <w:rPr>
                <w:b/>
              </w:rPr>
              <w:t>FORMAS DE ENTREGA</w:t>
            </w:r>
          </w:p>
        </w:tc>
      </w:tr>
      <w:tr w:rsidR="00CA5739" w:rsidTr="00063100">
        <w:tc>
          <w:tcPr>
            <w:tcW w:w="10031" w:type="dxa"/>
          </w:tcPr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</w:p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Hilo: 0.3 / 6 mm diámetro</w:t>
            </w:r>
          </w:p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</w:p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Varilla: Redonda: 6mm </w:t>
            </w:r>
            <w:r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 Cuadrada: 9 mm x 4 mm</w:t>
            </w:r>
          </w:p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</w:p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Barra: Redonda: 6mm </w:t>
            </w:r>
            <w:r w:rsidRPr="00D100E7">
              <w:rPr>
                <w:rFonts w:ascii="Verdana" w:hAnsi="Verdana"/>
                <w:sz w:val="20"/>
                <w:lang w:val="es-ES_tradnl"/>
              </w:rPr>
              <w:t>ø</w:t>
            </w:r>
          </w:p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Cuadrada: 9 mm x 4 mm</w:t>
            </w:r>
          </w:p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          Rectangular: 12 mm x 25 mm</w:t>
            </w:r>
          </w:p>
          <w:p w:rsidR="00D45AC1" w:rsidRDefault="00D45AC1" w:rsidP="00D45AC1">
            <w:pPr>
              <w:rPr>
                <w:rFonts w:ascii="Verdana" w:hAnsi="Verdana"/>
                <w:sz w:val="20"/>
                <w:lang w:val="es-ES_tradnl"/>
              </w:rPr>
            </w:pPr>
          </w:p>
          <w:p w:rsidR="00D45AC1" w:rsidRDefault="00D45AC1" w:rsidP="00D45AC1">
            <w:pPr>
              <w:suppressAutoHyphens/>
              <w:spacing w:line="240" w:lineRule="atLeast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Los datos se fundan en el estado actual de nuestros conocimientos, pero no constituyen garantía alguna de cualidades del producto y no generan ninguna relación jurídica contractual.</w:t>
            </w:r>
          </w:p>
          <w:p w:rsidR="00CA5739" w:rsidRPr="00CA5739" w:rsidRDefault="00CA5739">
            <w:pPr>
              <w:rPr>
                <w:b/>
              </w:rPr>
            </w:pPr>
          </w:p>
        </w:tc>
      </w:tr>
    </w:tbl>
    <w:p w:rsidR="00CA5739" w:rsidRDefault="00CA5739"/>
    <w:tbl>
      <w:tblPr>
        <w:tblStyle w:val="Tablaconcuadrcula"/>
        <w:tblW w:w="10031" w:type="dxa"/>
        <w:tblLook w:val="04A0"/>
      </w:tblPr>
      <w:tblGrid>
        <w:gridCol w:w="10031"/>
      </w:tblGrid>
      <w:tr w:rsidR="00CA5739" w:rsidTr="00063100">
        <w:tc>
          <w:tcPr>
            <w:tcW w:w="10031" w:type="dxa"/>
          </w:tcPr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  <w:r w:rsidRPr="00CA5739">
              <w:rPr>
                <w:b/>
              </w:rPr>
              <w:t>APLICACIONES</w:t>
            </w:r>
          </w:p>
        </w:tc>
      </w:tr>
      <w:tr w:rsidR="00CA5739" w:rsidTr="00063100">
        <w:tc>
          <w:tcPr>
            <w:tcW w:w="10031" w:type="dxa"/>
          </w:tcPr>
          <w:p w:rsidR="00554045" w:rsidRPr="006F7705" w:rsidRDefault="00554045" w:rsidP="00554045">
            <w:pPr>
              <w:pStyle w:val="western"/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6F7705">
              <w:rPr>
                <w:rFonts w:ascii="Calibri" w:hAnsi="Calibri"/>
                <w:sz w:val="22"/>
                <w:szCs w:val="22"/>
              </w:rPr>
              <w:t xml:space="preserve">leación de soldadura </w:t>
            </w:r>
            <w:r>
              <w:rPr>
                <w:rFonts w:ascii="Calibri" w:hAnsi="Calibri"/>
                <w:sz w:val="22"/>
                <w:szCs w:val="22"/>
              </w:rPr>
              <w:t xml:space="preserve">blanda. Contiene plomo. </w:t>
            </w:r>
            <w:r w:rsidRPr="0066101D">
              <w:rPr>
                <w:rFonts w:ascii="Calibri" w:hAnsi="Calibri"/>
                <w:sz w:val="22"/>
                <w:szCs w:val="22"/>
              </w:rPr>
              <w:t>Debido a sus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01D">
              <w:rPr>
                <w:rFonts w:ascii="Calibri" w:hAnsi="Calibri"/>
                <w:sz w:val="22"/>
                <w:szCs w:val="22"/>
              </w:rPr>
              <w:t>características es idónea para su utilización 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101D">
              <w:rPr>
                <w:rFonts w:ascii="Calibri" w:hAnsi="Calibri"/>
                <w:sz w:val="22"/>
                <w:szCs w:val="22"/>
              </w:rPr>
              <w:t>ensamblaje electrónico, estañado de cables,</w:t>
            </w:r>
            <w:r>
              <w:rPr>
                <w:rFonts w:ascii="Calibri" w:hAnsi="Calibri"/>
                <w:sz w:val="22"/>
                <w:szCs w:val="22"/>
              </w:rPr>
              <w:t xml:space="preserve"> y </w:t>
            </w:r>
            <w:r w:rsidRPr="0066101D">
              <w:rPr>
                <w:rFonts w:ascii="Calibri" w:hAnsi="Calibri"/>
                <w:sz w:val="22"/>
                <w:szCs w:val="22"/>
              </w:rPr>
              <w:t>fabricación de baterías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A5739" w:rsidRPr="00CA5739" w:rsidRDefault="00CA5739" w:rsidP="000E1663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0E1663" w:rsidRDefault="000E1663"/>
    <w:sectPr w:rsidR="000E1663" w:rsidSect="000631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92" w:rsidRDefault="00047092" w:rsidP="00CA5739">
      <w:pPr>
        <w:spacing w:after="0" w:line="240" w:lineRule="auto"/>
      </w:pPr>
      <w:r>
        <w:separator/>
      </w:r>
    </w:p>
  </w:endnote>
  <w:endnote w:type="continuationSeparator" w:id="1">
    <w:p w:rsidR="00047092" w:rsidRDefault="00047092" w:rsidP="00CA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sz w:val="18"/>
        <w:szCs w:val="18"/>
        <w:lang w:val="en-US"/>
      </w:rPr>
    </w:pPr>
    <w:r w:rsidRPr="00B0443B">
      <w:rPr>
        <w:rFonts w:asciiTheme="majorHAnsi" w:hAnsiTheme="majorHAnsi"/>
        <w:sz w:val="18"/>
        <w:szCs w:val="18"/>
        <w:lang w:val="en-US"/>
      </w:rPr>
      <w:t xml:space="preserve">AZIMUT MATERIALS - </w:t>
    </w:r>
    <w:hyperlink r:id="rId1" w:history="1">
      <w:r w:rsidRPr="00B0443B">
        <w:rPr>
          <w:rStyle w:val="Hipervnculo"/>
          <w:rFonts w:asciiTheme="majorHAnsi" w:hAnsiTheme="majorHAnsi"/>
          <w:sz w:val="18"/>
          <w:szCs w:val="18"/>
          <w:lang w:val="en-US"/>
        </w:rPr>
        <w:t>http://www.azimutmaterials.com</w:t>
      </w:r>
    </w:hyperlink>
    <w:r w:rsidRPr="00B0443B">
      <w:rPr>
        <w:rFonts w:asciiTheme="majorHAnsi" w:hAnsiTheme="majorHAnsi"/>
        <w:sz w:val="18"/>
        <w:szCs w:val="18"/>
        <w:lang w:val="en-US"/>
      </w:rPr>
      <w:t xml:space="preserve"> – </w:t>
    </w:r>
    <w:hyperlink r:id="rId2" w:history="1">
      <w:r w:rsidR="00B900B2" w:rsidRPr="00B0443B">
        <w:rPr>
          <w:rStyle w:val="Hipervnculo"/>
          <w:rFonts w:asciiTheme="majorHAnsi" w:hAnsiTheme="majorHAnsi"/>
          <w:sz w:val="18"/>
          <w:szCs w:val="18"/>
          <w:lang w:val="en-US"/>
        </w:rPr>
        <w:t>sales@azimutmaterials.com</w:t>
      </w:r>
    </w:hyperlink>
  </w:p>
  <w:p w:rsidR="00F60433" w:rsidRPr="00B0443B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  <w:lang w:val="en-US"/>
      </w:rPr>
    </w:pPr>
  </w:p>
  <w:p w:rsidR="00F60433" w:rsidRDefault="00F60433" w:rsidP="00F60433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552D84" w:rsidRPr="00552D84">
        <w:rPr>
          <w:rFonts w:asciiTheme="majorHAnsi" w:hAnsiTheme="majorHAnsi"/>
          <w:noProof/>
        </w:rPr>
        <w:t>1</w:t>
      </w:r>
    </w:fldSimple>
  </w:p>
  <w:p w:rsidR="00CA5739" w:rsidRPr="00F60433" w:rsidRDefault="00CA5739" w:rsidP="00F604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92" w:rsidRDefault="00047092" w:rsidP="00CA5739">
      <w:pPr>
        <w:spacing w:after="0" w:line="240" w:lineRule="auto"/>
      </w:pPr>
      <w:r>
        <w:separator/>
      </w:r>
    </w:p>
  </w:footnote>
  <w:footnote w:type="continuationSeparator" w:id="1">
    <w:p w:rsidR="00047092" w:rsidRDefault="00047092" w:rsidP="00CA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663"/>
    <w:rsid w:val="000012C1"/>
    <w:rsid w:val="00047092"/>
    <w:rsid w:val="00063100"/>
    <w:rsid w:val="000A489C"/>
    <w:rsid w:val="000E1663"/>
    <w:rsid w:val="00117FC7"/>
    <w:rsid w:val="00130F53"/>
    <w:rsid w:val="00141169"/>
    <w:rsid w:val="00175852"/>
    <w:rsid w:val="001E6052"/>
    <w:rsid w:val="00207582"/>
    <w:rsid w:val="00224479"/>
    <w:rsid w:val="0023289D"/>
    <w:rsid w:val="00271D4E"/>
    <w:rsid w:val="00283B8B"/>
    <w:rsid w:val="002E5350"/>
    <w:rsid w:val="0030430D"/>
    <w:rsid w:val="00347BBF"/>
    <w:rsid w:val="00351B1C"/>
    <w:rsid w:val="0038722B"/>
    <w:rsid w:val="003B2DBA"/>
    <w:rsid w:val="003F1A72"/>
    <w:rsid w:val="00433308"/>
    <w:rsid w:val="0053377C"/>
    <w:rsid w:val="00552D84"/>
    <w:rsid w:val="00554045"/>
    <w:rsid w:val="006748A6"/>
    <w:rsid w:val="006C5812"/>
    <w:rsid w:val="00725FF9"/>
    <w:rsid w:val="008158A5"/>
    <w:rsid w:val="008544C2"/>
    <w:rsid w:val="00855B63"/>
    <w:rsid w:val="009C35BB"/>
    <w:rsid w:val="009E470D"/>
    <w:rsid w:val="009F1FBC"/>
    <w:rsid w:val="00A22260"/>
    <w:rsid w:val="00B0443B"/>
    <w:rsid w:val="00B171DD"/>
    <w:rsid w:val="00B36046"/>
    <w:rsid w:val="00B44792"/>
    <w:rsid w:val="00B77372"/>
    <w:rsid w:val="00B826A1"/>
    <w:rsid w:val="00B900B2"/>
    <w:rsid w:val="00BA1519"/>
    <w:rsid w:val="00C571B4"/>
    <w:rsid w:val="00CA5739"/>
    <w:rsid w:val="00CC4BBA"/>
    <w:rsid w:val="00D30A03"/>
    <w:rsid w:val="00D45AC1"/>
    <w:rsid w:val="00D9604E"/>
    <w:rsid w:val="00D9625A"/>
    <w:rsid w:val="00E000EC"/>
    <w:rsid w:val="00F067E5"/>
    <w:rsid w:val="00F60433"/>
    <w:rsid w:val="00F8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6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CA5739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A5739"/>
    <w:rPr>
      <w:rFonts w:ascii="Verdana" w:eastAsia="Times New Roman" w:hAnsi="Verdana" w:cs="Times New Roman"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5739"/>
  </w:style>
  <w:style w:type="paragraph" w:styleId="Piedepgina">
    <w:name w:val="footer"/>
    <w:basedOn w:val="Normal"/>
    <w:link w:val="PiedepginaCar"/>
    <w:uiPriority w:val="99"/>
    <w:unhideWhenUsed/>
    <w:rsid w:val="00CA57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739"/>
  </w:style>
  <w:style w:type="character" w:styleId="Hipervnculo">
    <w:name w:val="Hyperlink"/>
    <w:basedOn w:val="Fuentedeprrafopredeter"/>
    <w:uiPriority w:val="99"/>
    <w:unhideWhenUsed/>
    <w:rsid w:val="00CA5739"/>
    <w:rPr>
      <w:color w:val="0000FF" w:themeColor="hyperlink"/>
      <w:u w:val="single"/>
    </w:rPr>
  </w:style>
  <w:style w:type="paragraph" w:customStyle="1" w:styleId="western">
    <w:name w:val="western"/>
    <w:basedOn w:val="Normal"/>
    <w:rsid w:val="00B0443B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zimutmaterials.com" TargetMode="External"/><Relationship Id="rId1" Type="http://schemas.openxmlformats.org/officeDocument/2006/relationships/hyperlink" Target="http://www.azimutmaterial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9</cp:revision>
  <dcterms:created xsi:type="dcterms:W3CDTF">2014-01-11T10:30:00Z</dcterms:created>
  <dcterms:modified xsi:type="dcterms:W3CDTF">2014-01-14T16:14:00Z</dcterms:modified>
</cp:coreProperties>
</file>